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Arial" w:hAnsi="Arial" w:cs="Arial"/>
          <w:sz w:val="30"/>
          <w:sz-cs w:val="30"/>
          <w:b/>
        </w:rPr>
        <w:t xml:space="preserve">Top 5 Tips to Craft a Persuasive Argument</w:t>
      </w:r>
      <w:r>
        <w:rPr>
          <w:rFonts w:ascii="Times" w:hAnsi="Times" w:cs="Times"/>
          <w:sz w:val="24"/>
          <w:sz-cs w:val="24"/>
        </w:rPr>
        <w:t xml:space="preserve"/>
      </w:r>
    </w:p>
    <w:p>
      <w:pPr/>
      <w:r>
        <w:rPr>
          <w:rFonts w:ascii="Times" w:hAnsi="Times" w:cs="Times"/>
          <w:sz w:val="24"/>
          <w:sz-cs w:val="24"/>
        </w:rPr>
        <w:t xml:space="preserve"/>
      </w:r>
    </w:p>
    <w:p>
      <w:pPr/>
      <w:r>
        <w:rPr>
          <w:rFonts w:ascii="Arial" w:hAnsi="Arial" w:cs="Arial"/>
          <w:sz w:val="30"/>
          <w:sz-cs w:val="30"/>
        </w:rPr>
        <w:t xml:space="preserve">The art of persuasion can be an invaluable skill that can be applied to nearly any personal or professional situation -- from asking for a raise, to convincing prospective customers to buy a product, to persuade a partner to get Chinese instead of cheese burgers for dinner.</w:t>
      </w:r>
      <w:r>
        <w:rPr>
          <w:rFonts w:ascii="Times" w:hAnsi="Times" w:cs="Times"/>
          <w:sz w:val="24"/>
          <w:sz-cs w:val="24"/>
        </w:rPr>
        <w:t xml:space="preserve"/>
      </w:r>
    </w:p>
    <w:p>
      <w:pPr/>
      <w:r>
        <w:rPr>
          <w:rFonts w:ascii="Times" w:hAnsi="Times" w:cs="Times"/>
          <w:sz w:val="24"/>
          <w:sz-cs w:val="24"/>
        </w:rPr>
        <w:t xml:space="preserve"/>
      </w:r>
    </w:p>
    <w:p>
      <w:pPr/>
      <w:r>
        <w:rPr>
          <w:rFonts w:ascii="Arial" w:hAnsi="Arial" w:cs="Arial"/>
          <w:sz w:val="30"/>
          <w:sz-cs w:val="30"/>
        </w:rPr>
        <w:t xml:space="preserve">Below are the fundamentals for crafting a persuasive argument, regardless of the situation:  </w:t>
      </w:r>
      <w:r>
        <w:rPr>
          <w:rFonts w:ascii="Times" w:hAnsi="Times" w:cs="Times"/>
          <w:sz w:val="24"/>
          <w:sz-cs w:val="24"/>
        </w:rPr>
        <w:t xml:space="preserve"/>
      </w:r>
    </w:p>
    <w:p>
      <w:pPr/>
      <w:r>
        <w:rPr>
          <w:rFonts w:ascii="Times" w:hAnsi="Times" w:cs="Times"/>
          <w:sz w:val="24"/>
          <w:sz-cs w:val="24"/>
        </w:rPr>
        <w:t xml:space="preserve"/>
      </w:r>
    </w:p>
    <w:p>
      <w:pPr/>
      <w:r>
        <w:rPr>
          <w:rFonts w:ascii="Arial" w:hAnsi="Arial" w:cs="Arial"/>
          <w:sz w:val="30"/>
          <w:sz-cs w:val="30"/>
        </w:rPr>
        <w:t xml:space="preserve">Appeal to Emotion -- Emotion resides in the core of our brains and drives the majority of our decisions. Think about Apple and how the brand has tapped into the envy emotion, making its customers fanatic for new product innovations.</w:t>
      </w:r>
      <w:r>
        <w:rPr>
          <w:rFonts w:ascii="Times" w:hAnsi="Times" w:cs="Times"/>
          <w:sz w:val="24"/>
          <w:sz-cs w:val="24"/>
        </w:rPr>
        <w:t xml:space="preserve"/>
      </w:r>
    </w:p>
    <w:p>
      <w:pPr/>
      <w:r>
        <w:rPr>
          <w:rFonts w:ascii="Times" w:hAnsi="Times" w:cs="Times"/>
          <w:sz w:val="24"/>
          <w:sz-cs w:val="24"/>
        </w:rPr>
        <w:t xml:space="preserve"/>
      </w:r>
    </w:p>
    <w:p>
      <w:pPr/>
      <w:r>
        <w:rPr>
          <w:rFonts w:ascii="Arial" w:hAnsi="Arial" w:cs="Arial"/>
          <w:sz w:val="30"/>
          <w:sz-cs w:val="30"/>
        </w:rPr>
        <w:t xml:space="preserve">Tailor the Argument to the Decision-Maker -- Generally, we talk to our boss differently than our mother (or let’s hope so). The same, customized communication applies for an argument: the more you know about the other person, particularly their “weaknesses” or soft spots, the easier it is to convince them.</w:t>
      </w:r>
      <w:r>
        <w:rPr>
          <w:rFonts w:ascii="Times" w:hAnsi="Times" w:cs="Times"/>
          <w:sz w:val="24"/>
          <w:sz-cs w:val="24"/>
        </w:rPr>
        <w:t xml:space="preserve"/>
      </w:r>
    </w:p>
    <w:p>
      <w:pPr/>
      <w:r>
        <w:rPr>
          <w:rFonts w:ascii="Times" w:hAnsi="Times" w:cs="Times"/>
          <w:sz w:val="24"/>
          <w:sz-cs w:val="24"/>
        </w:rPr>
        <w:t xml:space="preserve"/>
      </w:r>
    </w:p>
    <w:p>
      <w:pPr/>
      <w:r>
        <w:rPr>
          <w:rFonts w:ascii="Arial" w:hAnsi="Arial" w:cs="Arial"/>
          <w:sz w:val="30"/>
          <w:sz-cs w:val="30"/>
        </w:rPr>
        <w:t xml:space="preserve">Use Delivery to Enhance Your Argument -- Think about how a drill sergeant screams at his troops to persuade them to do push-ups in the pouring rain or how the president changes their tone when talking about budget cuts versus when they’re giving anecdotes about innovative entrepreneurs to inspire the nation.  </w:t>
      </w:r>
      <w:r>
        <w:rPr>
          <w:rFonts w:ascii="Times" w:hAnsi="Times" w:cs="Times"/>
          <w:sz w:val="24"/>
          <w:sz-cs w:val="24"/>
        </w:rPr>
        <w:t xml:space="preserve"/>
      </w:r>
    </w:p>
    <w:p>
      <w:pPr/>
      <w:r>
        <w:rPr>
          <w:rFonts w:ascii="Times" w:hAnsi="Times" w:cs="Times"/>
          <w:sz w:val="24"/>
          <w:sz-cs w:val="24"/>
        </w:rPr>
        <w:t xml:space="preserve"/>
      </w:r>
    </w:p>
    <w:p>
      <w:pPr/>
      <w:r>
        <w:rPr>
          <w:rFonts w:ascii="Arial" w:hAnsi="Arial" w:cs="Arial"/>
          <w:sz w:val="30"/>
          <w:sz-cs w:val="30"/>
        </w:rPr>
        <w:t xml:space="preserve">Find Common Ground with the Other Side -- A classic example of tough negotiations and finding a common ground is between pro life and pro choice groups. Although both sides berate their opponents as immoral, both can agree preventing unwanted pregnancy is a worthy cause. Therefore, both, highly volatile groups can work towards a common goal and make progress instead of tirelessly arguing. </w:t>
      </w:r>
      <w:r>
        <w:rPr>
          <w:rFonts w:ascii="Times" w:hAnsi="Times" w:cs="Times"/>
          <w:sz w:val="24"/>
          <w:sz-cs w:val="24"/>
        </w:rPr>
        <w:t xml:space="preserve"/>
      </w:r>
    </w:p>
    <w:p>
      <w:pPr/>
      <w:r>
        <w:rPr>
          <w:rFonts w:ascii="Times" w:hAnsi="Times" w:cs="Times"/>
          <w:sz w:val="24"/>
          <w:sz-cs w:val="24"/>
        </w:rPr>
        <w:t xml:space="preserve"/>
      </w:r>
    </w:p>
    <w:p>
      <w:pPr/>
      <w:r>
        <w:rPr>
          <w:rFonts w:ascii="Arial" w:hAnsi="Arial" w:cs="Arial"/>
          <w:sz w:val="30"/>
          <w:sz-cs w:val="30"/>
        </w:rPr>
        <w:t xml:space="preserve">Cite Facts and Anecdotes to Support your Argument -- Once you have a perspective, it’s time to back it up. That means using research or anecdotes to support your argument. Joe The Plumber is a perfect example of how Barack Obama and John McCain illustrated the everyday “Joe” to craft their arguments. </w:t>
      </w:r>
      <w:r>
        <w:rPr>
          <w:rFonts w:ascii="Times" w:hAnsi="Times" w:cs="Times"/>
          <w:sz w:val="24"/>
          <w:sz-cs w:val="24"/>
        </w:rPr>
        <w:t xml:space="preserve"/>
      </w:r>
    </w:p>
    <w:p>
      <w:pPr/>
      <w:r>
        <w:rPr>
          <w:rFonts w:ascii="Times" w:hAnsi="Times" w:cs="Times"/>
          <w:sz w:val="24"/>
          <w:sz-cs w:val="24"/>
        </w:rPr>
        <w:t xml:space="preserve"/>
      </w:r>
    </w:p>
    <w:p>
      <w:pPr/>
      <w:r>
        <w:rPr>
          <w:rFonts w:ascii="Arial" w:hAnsi="Arial" w:cs="Arial"/>
          <w:sz w:val="30"/>
          <w:sz-cs w:val="30"/>
        </w:rPr>
        <w:t xml:space="preserve">Regardless of the type of argument, appealing to emotions, customizing your points based on the other person’s perspective, utilizing delivery, finding common ground and supporting your viewpoint with anecdotes and facts are just a few ways to get a leg-up on your opponent and win an argument. </w:t>
      </w:r>
      <w:r>
        <w:rPr>
          <w:rFonts w:ascii="Times" w:hAnsi="Times" w:cs="Times"/>
          <w:sz w:val="24"/>
          <w:sz-cs w:val="24"/>
        </w:rPr>
        <w:t xml:space="preserve"/>
      </w:r>
    </w:p>
    <w:p>
      <w:pPr/>
      <w:r>
        <w:rPr>
          <w:rFonts w:ascii="Times" w:hAnsi="Times" w:cs="Times"/>
          <w:sz w:val="24"/>
          <w:sz-cs w:val="24"/>
        </w:rPr>
        <w:t xml:space="preserve"/>
      </w:r>
    </w:p>
    <w:p>
      <w:pPr/>
      <w:r>
        <w:rPr>
          <w:rFonts w:ascii="Arial" w:hAnsi="Arial" w:cs="Arial"/>
          <w:sz w:val="26"/>
          <w:sz-cs w:val="26"/>
          <w:i/>
        </w:rPr>
        <w:t xml:space="preserve">Ethan Lyon is a lead blogger for eCollegeFinder.org, a distance-learning resource that provides resources, tools and information about accredited</w:t>
      </w:r>
      <w:r>
        <w:rPr>
          <w:rFonts w:ascii="Arial" w:hAnsi="Arial" w:cs="Arial"/>
          <w:sz w:val="26"/>
          <w:sz-cs w:val="26"/>
          <w:i/>
        </w:rPr>
        <w:t xml:space="preserve"> </w:t>
      </w:r>
      <w:r>
        <w:rPr>
          <w:rFonts w:ascii="Arial" w:hAnsi="Arial" w:cs="Arial"/>
          <w:sz w:val="26"/>
          <w:sz-cs w:val="26"/>
          <w:i/>
          <w:u w:val="single"/>
          <w:color w:val="001581"/>
        </w:rPr>
        <w:t xml:space="preserve">online colleges</w:t>
      </w:r>
      <w:r>
        <w:rPr>
          <w:rFonts w:ascii="Arial" w:hAnsi="Arial" w:cs="Arial"/>
          <w:sz w:val="26"/>
          <w:sz-cs w:val="26"/>
          <w:i/>
        </w:rPr>
        <w:t xml:space="preserve">.  Browse their</w:t>
      </w:r>
      <w:r>
        <w:rPr>
          <w:rFonts w:ascii="Arial" w:hAnsi="Arial" w:cs="Arial"/>
          <w:sz w:val="26"/>
          <w:sz-cs w:val="26"/>
          <w:i/>
        </w:rPr>
        <w:t xml:space="preserve"> </w:t>
      </w:r>
      <w:r>
        <w:rPr>
          <w:rFonts w:ascii="Arial" w:hAnsi="Arial" w:cs="Arial"/>
          <w:sz w:val="26"/>
          <w:sz-cs w:val="26"/>
          <w:i/>
          <w:u w:val="single"/>
          <w:color w:val="001581"/>
        </w:rPr>
        <w:t xml:space="preserve">accredited online colleges</w:t>
      </w:r>
      <w:r>
        <w:rPr>
          <w:rFonts w:ascii="Arial" w:hAnsi="Arial" w:cs="Arial"/>
          <w:sz w:val="26"/>
          <w:sz-cs w:val="26"/>
          <w:i/>
        </w:rPr>
        <w:t xml:space="preserve"> for Bachelors, Masters programs &amp; PhD programs to earn the degree that best suits your needs and goals.</w:t>
      </w:r>
      <w:r>
        <w:rPr>
          <w:rFonts w:ascii="Times" w:hAnsi="Times" w:cs="Times"/>
          <w:sz w:val="24"/>
          <w:sz-cs w:val="24"/>
        </w:rPr>
        <w:t xml:space="preserve"/>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CocoaOOXMLWriter/1038.35</generator>
</meta>
</file>